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C97" w:rsidRPr="00930C97" w:rsidRDefault="00930C97" w:rsidP="00930C97">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930C97">
        <w:rPr>
          <w:rFonts w:ascii="inherit" w:eastAsia="Times New Roman" w:hAnsi="inherit" w:cs="Arial"/>
          <w:b/>
          <w:bCs/>
          <w:color w:val="333333"/>
          <w:kern w:val="36"/>
          <w:sz w:val="42"/>
          <w:szCs w:val="42"/>
        </w:rPr>
        <w:t>Plant Operator-Milford Campus</w:t>
      </w:r>
    </w:p>
    <w:bookmarkEnd w:id="0"/>
    <w:p w:rsidR="00930C97" w:rsidRPr="00EB4731" w:rsidRDefault="00930C97" w:rsidP="00930C97">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2C0F6B">
        <w:rPr>
          <w:rFonts w:ascii="inherit" w:eastAsia="Times New Roman" w:hAnsi="inherit" w:cs="Arial"/>
          <w:color w:val="333333"/>
          <w:sz w:val="24"/>
          <w:szCs w:val="24"/>
          <w:bdr w:val="none" w:sz="0" w:space="0" w:color="auto" w:frame="1"/>
        </w:rPr>
        <w:t>Milford, Connecticut</w:t>
      </w:r>
    </w:p>
    <w:p w:rsidR="00930C97" w:rsidRPr="00EB4731" w:rsidRDefault="00930C97" w:rsidP="00930C97">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2C0F6B">
        <w:rPr>
          <w:rFonts w:ascii="inherit" w:eastAsia="Times New Roman" w:hAnsi="inherit" w:cs="Arial"/>
          <w:color w:val="333333"/>
          <w:sz w:val="24"/>
          <w:szCs w:val="24"/>
          <w:bdr w:val="none" w:sz="0" w:space="0" w:color="auto" w:frame="1"/>
        </w:rPr>
        <w:t>MC REPAIRS AND MAINT</w:t>
      </w:r>
    </w:p>
    <w:p w:rsidR="00930C97" w:rsidRPr="00EB4731" w:rsidRDefault="00930C97" w:rsidP="00930C97">
      <w:pPr>
        <w:numPr>
          <w:ilvl w:val="0"/>
          <w:numId w:val="7"/>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A47B72">
        <w:rPr>
          <w:rFonts w:ascii="inherit" w:eastAsia="Times New Roman" w:hAnsi="inherit" w:cs="Arial"/>
          <w:color w:val="333333"/>
          <w:sz w:val="24"/>
          <w:szCs w:val="24"/>
          <w:bdr w:val="none" w:sz="0" w:space="0" w:color="auto" w:frame="1"/>
        </w:rPr>
        <w:t>Full Time Benefits Eligible</w:t>
      </w:r>
    </w:p>
    <w:p w:rsidR="00930C97" w:rsidRPr="00EB4731" w:rsidRDefault="00930C97" w:rsidP="00930C97">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930C97">
        <w:rPr>
          <w:rFonts w:ascii="inherit" w:eastAsia="Times New Roman" w:hAnsi="inherit" w:cs="Arial"/>
          <w:color w:val="333333"/>
          <w:sz w:val="24"/>
          <w:szCs w:val="24"/>
          <w:bdr w:val="none" w:sz="0" w:space="0" w:color="auto" w:frame="1"/>
        </w:rPr>
        <w:t>EVENINGS/NIGHT</w:t>
      </w:r>
    </w:p>
    <w:p w:rsidR="00930C97" w:rsidRDefault="00930C97" w:rsidP="00930C97">
      <w:pPr>
        <w:numPr>
          <w:ilvl w:val="0"/>
          <w:numId w:val="8"/>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Times New Roman"/>
          <w:color w:val="333333"/>
          <w:sz w:val="24"/>
          <w:szCs w:val="24"/>
          <w:bdr w:val="none" w:sz="0" w:space="0" w:color="auto" w:frame="1"/>
        </w:rPr>
        <w:t>32</w:t>
      </w:r>
    </w:p>
    <w:p w:rsidR="00930C97" w:rsidRPr="00EB4731" w:rsidRDefault="00930C97" w:rsidP="00930C97">
      <w:pPr>
        <w:numPr>
          <w:ilvl w:val="0"/>
          <w:numId w:val="8"/>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930C97" w:rsidRPr="00930C97" w:rsidRDefault="00930C97" w:rsidP="00930C97">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930C97">
        <w:rPr>
          <w:rFonts w:ascii="inherit" w:eastAsia="Times New Roman" w:hAnsi="inherit" w:cs="Arial"/>
          <w:color w:val="333333"/>
          <w:sz w:val="24"/>
          <w:szCs w:val="24"/>
          <w:bdr w:val="none" w:sz="0" w:space="0" w:color="auto" w:frame="1"/>
        </w:rPr>
        <w:t>28891</w:t>
      </w:r>
    </w:p>
    <w:p w:rsidR="00930C97" w:rsidRPr="00930C97" w:rsidRDefault="00930C97" w:rsidP="00930C97">
      <w:pPr>
        <w:spacing w:before="360" w:after="240" w:line="240" w:lineRule="auto"/>
        <w:textAlignment w:val="baseline"/>
        <w:outlineLvl w:val="1"/>
        <w:rPr>
          <w:rFonts w:ascii="inherit" w:eastAsia="Times New Roman" w:hAnsi="inherit" w:cs="Times New Roman"/>
          <w:b/>
          <w:bCs/>
          <w:sz w:val="27"/>
          <w:szCs w:val="27"/>
        </w:rPr>
      </w:pPr>
      <w:r w:rsidRPr="00930C97">
        <w:rPr>
          <w:rFonts w:ascii="inherit" w:eastAsia="Times New Roman" w:hAnsi="inherit" w:cs="Times New Roman"/>
          <w:b/>
          <w:bCs/>
          <w:sz w:val="27"/>
          <w:szCs w:val="27"/>
        </w:rPr>
        <w:t>Job Description</w:t>
      </w:r>
    </w:p>
    <w:p w:rsidR="00930C97" w:rsidRPr="00930C97" w:rsidRDefault="00930C97" w:rsidP="00930C97">
      <w:pPr>
        <w:spacing w:after="0"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b/>
          <w:bCs/>
          <w:sz w:val="24"/>
          <w:szCs w:val="24"/>
        </w:rPr>
        <w:t>Overview</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 xml:space="preserve">Under the direction of the Boiler Room Operation Coordinator, the plant operator will maintain </w:t>
      </w:r>
      <w:proofErr w:type="gramStart"/>
      <w:r w:rsidRPr="00930C97">
        <w:rPr>
          <w:rFonts w:ascii="Times New Roman" w:eastAsia="Times New Roman" w:hAnsi="Times New Roman" w:cs="Times New Roman"/>
          <w:sz w:val="24"/>
          <w:szCs w:val="24"/>
        </w:rPr>
        <w:t>a</w:t>
      </w:r>
      <w:proofErr w:type="gramEnd"/>
      <w:r w:rsidRPr="00930C97">
        <w:rPr>
          <w:rFonts w:ascii="Times New Roman" w:eastAsia="Times New Roman" w:hAnsi="Times New Roman" w:cs="Times New Roman"/>
          <w:sz w:val="24"/>
          <w:szCs w:val="24"/>
        </w:rPr>
        <w:t xml:space="preserve"> OE2 license; perform operational duties, repairs and maintenance on all associated equipment to boilers and auxiliary equipment. You will oversee the boilers and equipment that control the generation of a continuous supply of steam for heating the hospital and outlying buildings to fulfilling the requirements of various departments. Maintain a working knowledge of building components and State, local fire codes including JCAHO requirements in order to facilitate the efficient planning and execution of all maintenance and projects knowledge. Will perform a variety of diversified duties as needed primarily in Heating System maintenance, performs various maintenance assignments and assists other maintenance personnel in the repair and maintenance of physical structures, equipment and fixtures of the hospital. Ground keeping duties and maintain hospital aesthetics.</w:t>
      </w: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sz w:val="24"/>
          <w:szCs w:val="24"/>
        </w:rPr>
        <w:br/>
        <w:t>EEO/AA/Disability/Veteran</w:t>
      </w:r>
    </w:p>
    <w:p w:rsidR="00930C97" w:rsidRPr="00930C97" w:rsidRDefault="00930C97" w:rsidP="00930C97">
      <w:pPr>
        <w:spacing w:after="0"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b/>
          <w:bCs/>
          <w:sz w:val="24"/>
          <w:szCs w:val="24"/>
        </w:rPr>
        <w:t>Responsibilities</w:t>
      </w: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sz w:val="24"/>
          <w:szCs w:val="24"/>
        </w:rPr>
        <w:br/>
      </w:r>
    </w:p>
    <w:p w:rsidR="00930C97" w:rsidRPr="00930C97" w:rsidRDefault="00930C97" w:rsidP="00930C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RESPONSIBILITIES/ESSENTIAL FUNCTIONS.</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lastRenderedPageBreak/>
        <w:t>1.1 Performs diversified duties to operate boilers and auxiliary equipment to control the generation of a continuous supply of steam for heating the hospital and outlying buildings and to fulfill the requirements of various departments.</w:t>
      </w:r>
    </w:p>
    <w:p w:rsidR="00930C97" w:rsidRPr="00930C97" w:rsidRDefault="00930C97" w:rsidP="00930C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RESPONSIBILITIES/NON-ESSENTIAL FUNCTIONS.</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2.1 Works with other trades assigned to perform work at the boiler house.</w:t>
      </w:r>
    </w:p>
    <w:p w:rsidR="00930C97" w:rsidRPr="00930C97" w:rsidRDefault="00930C97" w:rsidP="00930C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SAFETY.</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3.1 Assure the safety of patients, staff and visitors through enforcement of department safety policies and procedures. Adheres to safety requirements when performing job using the following safety equipment: 1. Safety Eye glasses 2. Face Shields 3. Ear Plugs or Mufflers 4. Dust Mask 5. Surgical Mask 6. Gowns 7. Boots 8. Gloves 9. Back supports</w:t>
      </w:r>
    </w:p>
    <w:p w:rsidR="00930C97" w:rsidRPr="00930C97" w:rsidRDefault="00930C97" w:rsidP="00930C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ADDITIONAL TASKS.</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4.1 Performs any additional assignments as required by the manager/supervisor. 4.2 Attends all scheduled meetings and in-services as directed by manager/supervisor.</w:t>
      </w:r>
    </w:p>
    <w:p w:rsidR="00930C97" w:rsidRPr="00930C97" w:rsidRDefault="00930C97" w:rsidP="00930C97">
      <w:pPr>
        <w:spacing w:after="0"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b/>
          <w:bCs/>
          <w:sz w:val="24"/>
          <w:szCs w:val="24"/>
        </w:rPr>
        <w:t>Qualifications</w:t>
      </w:r>
      <w:r w:rsidRPr="00930C97">
        <w:rPr>
          <w:rFonts w:ascii="Times New Roman" w:eastAsia="Times New Roman" w:hAnsi="Times New Roman" w:cs="Times New Roman"/>
          <w:sz w:val="24"/>
          <w:szCs w:val="24"/>
        </w:rPr>
        <w:br/>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EDUCATION</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High School Diploma or equivalent required.</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30C97">
        <w:rPr>
          <w:rFonts w:ascii="Times New Roman" w:eastAsia="Times New Roman" w:hAnsi="Times New Roman" w:cs="Times New Roman"/>
          <w:sz w:val="24"/>
          <w:szCs w:val="24"/>
        </w:rPr>
        <w:t>XPERIENCE</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Minimum five years trade experience preferred. </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HOURS</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Part Time; Eves/Nights, 3:00p-11:30p and 11:00p-7:30am</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LICENSURE</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Must possess a State of Connecticut Operating Engineers OE2 License.</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SPECIAL SKILLS</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Ability to read blueprints and specifications. Must be familiar with all plant operation guidelines, codes. Demonstrated knowledge of position in order to train and direct staff. Demonstrated ability to communicate well, both oral and written.</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lastRenderedPageBreak/>
        <w:t>PHYSICAL DEMAND</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Must be able to lift up to 50 pounds. Vision requirements include distance, peripheral, depth and the ability to adjust focus. Demonstrated ability to perform the following physical activities within the course of the work schedule: 1. Stand, Walk 2. Uses Hands to Finger, Feel, Reach with Hands &amp; Arms, Climb or Balance 3. Stoop, Kneel, Crouch or Crawl 4. Talk or Hear 5. Taste or Smell Ability to withstand the exposure to the following environmental conditions during the work schedule: 1. Outdoor Weather Conditions 2. Extreme Cold (non-weather) 3. Work in High Precarious places 4. Risk of Electrical Shock 5. Risk of Radiation Exposure 6. Bloodborne Pathogens 7. Flammable, Explosive gases 8. Toxic or Caustic Chemicals 9. Dust or Other Irritants 10. Grease or Oils 11. Infection from disease bearing specimens 12. Infectious/Contagious Diseases 13 Cleaning Agents/Chemicals 14. Hot or Noisy Equipment 15. Humid or West conditions (non-weather)</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 </w:t>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b/>
          <w:bCs/>
          <w:sz w:val="24"/>
          <w:szCs w:val="24"/>
        </w:rPr>
        <w:t>THIS POSITION IS COVERED BY THE CONNECTICUT HEALTHCARE ASSOCIATES COLLECTIVE BARGAINING AGREEMENT.</w:t>
      </w:r>
      <w:r w:rsidRPr="00930C97">
        <w:rPr>
          <w:rFonts w:ascii="Times New Roman" w:eastAsia="Times New Roman" w:hAnsi="Times New Roman" w:cs="Times New Roman"/>
          <w:sz w:val="24"/>
          <w:szCs w:val="24"/>
        </w:rPr>
        <w:t> </w:t>
      </w:r>
    </w:p>
    <w:p w:rsidR="00930C97" w:rsidRPr="00930C97" w:rsidRDefault="00930C97" w:rsidP="00930C97">
      <w:pPr>
        <w:spacing w:after="0"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b/>
          <w:bCs/>
          <w:sz w:val="24"/>
          <w:szCs w:val="24"/>
        </w:rPr>
        <w:t>Additional Information</w:t>
      </w:r>
      <w:r w:rsidRPr="00930C97">
        <w:rPr>
          <w:rFonts w:ascii="Times New Roman" w:eastAsia="Times New Roman" w:hAnsi="Times New Roman" w:cs="Times New Roman"/>
          <w:sz w:val="24"/>
          <w:szCs w:val="24"/>
        </w:rPr>
        <w:br/>
      </w:r>
    </w:p>
    <w:p w:rsidR="00930C97" w:rsidRPr="00930C97" w:rsidRDefault="00930C97" w:rsidP="00930C97">
      <w:pPr>
        <w:spacing w:before="100" w:beforeAutospacing="1" w:after="100" w:afterAutospacing="1" w:line="240" w:lineRule="auto"/>
        <w:rPr>
          <w:rFonts w:ascii="Times New Roman" w:eastAsia="Times New Roman" w:hAnsi="Times New Roman" w:cs="Times New Roman"/>
          <w:sz w:val="24"/>
          <w:szCs w:val="24"/>
        </w:rPr>
      </w:pPr>
      <w:r w:rsidRPr="00930C97">
        <w:rPr>
          <w:rFonts w:ascii="Times New Roman" w:eastAsia="Times New Roman" w:hAnsi="Times New Roman" w:cs="Times New Roman"/>
          <w:sz w:val="24"/>
          <w:szCs w:val="24"/>
        </w:rPr>
        <w:t>PM22</w:t>
      </w:r>
    </w:p>
    <w:p w:rsidR="00930C97" w:rsidRDefault="00930C97" w:rsidP="00930C97">
      <w:r w:rsidRPr="00930C97">
        <w:rPr>
          <w:rFonts w:ascii="Times New Roman" w:eastAsia="Times New Roman" w:hAnsi="Times New Roman" w:cs="Times New Roman"/>
          <w:sz w:val="24"/>
          <w:szCs w:val="24"/>
        </w:rPr>
        <w:br/>
        <w:t>YNHHS Requisition ID</w:t>
      </w:r>
      <w:r w:rsidRPr="00930C97">
        <w:rPr>
          <w:rFonts w:ascii="Times New Roman" w:eastAsia="Times New Roman" w:hAnsi="Times New Roman" w:cs="Times New Roman"/>
          <w:sz w:val="24"/>
          <w:szCs w:val="24"/>
        </w:rPr>
        <w:br/>
      </w:r>
      <w:r w:rsidRPr="00930C97">
        <w:rPr>
          <w:rFonts w:ascii="Times New Roman" w:eastAsia="Times New Roman" w:hAnsi="Times New Roman" w:cs="Times New Roman"/>
          <w:sz w:val="24"/>
          <w:szCs w:val="24"/>
        </w:rPr>
        <w:br/>
        <w:t>28891</w:t>
      </w:r>
    </w:p>
    <w:sectPr w:rsidR="0093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29"/>
    <w:multiLevelType w:val="multilevel"/>
    <w:tmpl w:val="E12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0739"/>
    <w:multiLevelType w:val="multilevel"/>
    <w:tmpl w:val="9386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E5C66"/>
    <w:multiLevelType w:val="multilevel"/>
    <w:tmpl w:val="FAC04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B343D"/>
    <w:multiLevelType w:val="multilevel"/>
    <w:tmpl w:val="8BAA8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8060BB"/>
    <w:multiLevelType w:val="multilevel"/>
    <w:tmpl w:val="70909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90726"/>
    <w:multiLevelType w:val="multilevel"/>
    <w:tmpl w:val="FC7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97"/>
    <w:rsid w:val="0093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364F"/>
  <w15:chartTrackingRefBased/>
  <w15:docId w15:val="{A609FA05-87D7-48BC-A1F5-145B85DB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0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C97"/>
    <w:rPr>
      <w:rFonts w:ascii="Times New Roman" w:eastAsia="Times New Roman" w:hAnsi="Times New Roman" w:cs="Times New Roman"/>
      <w:b/>
      <w:bCs/>
      <w:sz w:val="36"/>
      <w:szCs w:val="36"/>
    </w:rPr>
  </w:style>
  <w:style w:type="paragraph" w:customStyle="1" w:styleId="meta-data-option">
    <w:name w:val="meta-data-option"/>
    <w:basedOn w:val="Normal"/>
    <w:rsid w:val="0093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930C97"/>
  </w:style>
  <w:style w:type="paragraph" w:customStyle="1" w:styleId="alerts-signuptitle">
    <w:name w:val="alerts-signup__title"/>
    <w:basedOn w:val="Normal"/>
    <w:rsid w:val="0093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930C97"/>
  </w:style>
  <w:style w:type="character" w:customStyle="1" w:styleId="alerts-signupor">
    <w:name w:val="alerts-signup__or"/>
    <w:basedOn w:val="DefaultParagraphFont"/>
    <w:rsid w:val="00930C97"/>
  </w:style>
  <w:style w:type="character" w:styleId="Strong">
    <w:name w:val="Strong"/>
    <w:basedOn w:val="DefaultParagraphFont"/>
    <w:uiPriority w:val="22"/>
    <w:qFormat/>
    <w:rsid w:val="00930C97"/>
    <w:rPr>
      <w:b/>
      <w:bCs/>
    </w:rPr>
  </w:style>
  <w:style w:type="paragraph" w:styleId="NormalWeb">
    <w:name w:val="Normal (Web)"/>
    <w:basedOn w:val="Normal"/>
    <w:uiPriority w:val="99"/>
    <w:semiHidden/>
    <w:unhideWhenUsed/>
    <w:rsid w:val="00930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90459">
      <w:bodyDiv w:val="1"/>
      <w:marLeft w:val="0"/>
      <w:marRight w:val="0"/>
      <w:marTop w:val="0"/>
      <w:marBottom w:val="0"/>
      <w:divBdr>
        <w:top w:val="none" w:sz="0" w:space="0" w:color="auto"/>
        <w:left w:val="none" w:sz="0" w:space="0" w:color="auto"/>
        <w:bottom w:val="none" w:sz="0" w:space="0" w:color="auto"/>
        <w:right w:val="none" w:sz="0" w:space="0" w:color="auto"/>
      </w:divBdr>
      <w:divsChild>
        <w:div w:id="196160598">
          <w:marLeft w:val="0"/>
          <w:marRight w:val="0"/>
          <w:marTop w:val="0"/>
          <w:marBottom w:val="0"/>
          <w:divBdr>
            <w:top w:val="none" w:sz="0" w:space="0" w:color="auto"/>
            <w:left w:val="none" w:sz="0" w:space="0" w:color="auto"/>
            <w:bottom w:val="single" w:sz="6" w:space="15" w:color="C5D0DD"/>
            <w:right w:val="none" w:sz="0" w:space="0" w:color="auto"/>
          </w:divBdr>
          <w:divsChild>
            <w:div w:id="125785054">
              <w:marLeft w:val="0"/>
              <w:marRight w:val="0"/>
              <w:marTop w:val="0"/>
              <w:marBottom w:val="0"/>
              <w:divBdr>
                <w:top w:val="none" w:sz="0" w:space="0" w:color="auto"/>
                <w:left w:val="none" w:sz="0" w:space="0" w:color="auto"/>
                <w:bottom w:val="none" w:sz="0" w:space="0" w:color="auto"/>
                <w:right w:val="none" w:sz="0" w:space="0" w:color="auto"/>
              </w:divBdr>
              <w:divsChild>
                <w:div w:id="1761678080">
                  <w:marLeft w:val="0"/>
                  <w:marRight w:val="0"/>
                  <w:marTop w:val="0"/>
                  <w:marBottom w:val="0"/>
                  <w:divBdr>
                    <w:top w:val="none" w:sz="0" w:space="0" w:color="auto"/>
                    <w:left w:val="none" w:sz="0" w:space="0" w:color="auto"/>
                    <w:bottom w:val="none" w:sz="0" w:space="0" w:color="auto"/>
                    <w:right w:val="none" w:sz="0" w:space="0" w:color="auto"/>
                  </w:divBdr>
                  <w:divsChild>
                    <w:div w:id="531846656">
                      <w:marLeft w:val="0"/>
                      <w:marRight w:val="0"/>
                      <w:marTop w:val="0"/>
                      <w:marBottom w:val="0"/>
                      <w:divBdr>
                        <w:top w:val="none" w:sz="0" w:space="0" w:color="auto"/>
                        <w:left w:val="none" w:sz="0" w:space="0" w:color="auto"/>
                        <w:bottom w:val="none" w:sz="0" w:space="0" w:color="auto"/>
                        <w:right w:val="none" w:sz="0" w:space="0" w:color="auto"/>
                      </w:divBdr>
                      <w:divsChild>
                        <w:div w:id="1591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926C1-1CD2-47CC-9C14-7A81F83BCCCF}"/>
</file>

<file path=customXml/itemProps2.xml><?xml version="1.0" encoding="utf-8"?>
<ds:datastoreItem xmlns:ds="http://schemas.openxmlformats.org/officeDocument/2006/customXml" ds:itemID="{4ECACE2D-1D47-4CAF-8A0E-5E7C35AB0149}"/>
</file>

<file path=customXml/itemProps3.xml><?xml version="1.0" encoding="utf-8"?>
<ds:datastoreItem xmlns:ds="http://schemas.openxmlformats.org/officeDocument/2006/customXml" ds:itemID="{C9F967BD-FB90-48C0-B0A8-E139D5AF5ADC}"/>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2022-04-28T16:15:00Z</dcterms:created>
  <dcterms:modified xsi:type="dcterms:W3CDTF">2022-04-28T16:17:00Z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